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568D56B1" w14:paraId="57375426" wp14:textId="7F7A1E48">
      <w:pPr>
        <w:jc w:val="center"/>
      </w:pPr>
      <w:r w:rsidR="568D56B1">
        <w:rPr/>
        <w:t>UMOWA WSPÓŁPRACY</w:t>
      </w:r>
    </w:p>
    <w:p w:rsidR="568D56B1" w:rsidP="568D56B1" w:rsidRDefault="568D56B1" w14:paraId="51BEE2C0" w14:textId="51149740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568D56B1">
        <w:rPr/>
        <w:t xml:space="preserve">A: Podmiot pierwszy umowy: GP Transport Dominik </w:t>
      </w:r>
      <w:proofErr w:type="spellStart"/>
      <w:r w:rsidR="568D56B1">
        <w:rPr/>
        <w:t>Czerenda</w:t>
      </w:r>
      <w:proofErr w:type="spellEnd"/>
      <w:r w:rsidR="568D56B1">
        <w:rPr/>
        <w:t xml:space="preserve"> ul. Orzechowa 13/23 50-540 Wrocław, NIP 8992888747, reprezentowany przez Dominik </w:t>
      </w:r>
      <w:proofErr w:type="spellStart"/>
      <w:r w:rsidR="568D56B1">
        <w:rPr/>
        <w:t>Czerenda</w:t>
      </w:r>
      <w:proofErr w:type="spellEnd"/>
      <w:r w:rsidR="568D56B1">
        <w:rPr/>
        <w:t>, zwany dalej GP Transport</w:t>
      </w:r>
      <w:r>
        <w:br/>
      </w:r>
      <w:r w:rsidR="568D56B1">
        <w:rPr/>
        <w:t>B: Podmiot drugi umowy: TU DANE FIRMY (właściciel pojazdu z dowodu rejestracyjnego), zwany dalej KOGUCIK</w:t>
      </w:r>
    </w:p>
    <w:p w:rsidR="568D56B1" w:rsidP="568D56B1" w:rsidRDefault="568D56B1" w14:paraId="45339D3F" w14:textId="16AD2630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568D56B1">
        <w:rPr/>
        <w:t>Umowa współpracy reguluje warunki jakie ustaliły podmioty (strony umowy) i obie strony umowy zobowiązują się do ścisłego przestrzegania jej zapisów przez cały okres jej trwania, bądź do zakończenia ewentualnego okresu wypowiedzenia jednej ze stron.</w:t>
      </w:r>
    </w:p>
    <w:p w:rsidR="568D56B1" w:rsidP="568D56B1" w:rsidRDefault="568D56B1" w14:paraId="3ECE2A52" w14:textId="0766CF5B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sz w:val="22"/>
          <w:szCs w:val="22"/>
        </w:rPr>
      </w:pPr>
      <w:r w:rsidR="568D56B1">
        <w:rPr/>
        <w:t>Firma KOGUCIK zezwala firmie GP Transport na użytkowanie pojazdu XXX, nr nadwozia, nr rej, kolor, deklaruje, że jest jej właścicielem lub posiada odpowiednie zezwolenie na użytkowanie auta bez określonych limitów.</w:t>
      </w:r>
    </w:p>
    <w:p w:rsidR="568D56B1" w:rsidP="568D56B1" w:rsidRDefault="568D56B1" w14:paraId="638246D8" w14:textId="729C37B4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sz w:val="22"/>
          <w:szCs w:val="22"/>
        </w:rPr>
      </w:pPr>
      <w:r w:rsidR="568D56B1">
        <w:rPr/>
        <w:t xml:space="preserve">Firma KOGUCIK zezwala firmie GP Transport na dokonanie zmian w adnotacjach dowodu rejestracyjnego, karty pojazdu, tj. “wbicie w dowód adnotacji TAXI”. Zezwala również na złożenie wniosku o wypis licencji na pojazd na firmę GP Transport Dominik Czerenda. </w:t>
      </w:r>
    </w:p>
    <w:p w:rsidR="568D56B1" w:rsidP="568D56B1" w:rsidRDefault="568D56B1" w14:paraId="6B3A185E" w14:textId="27FB197E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sz w:val="22"/>
          <w:szCs w:val="22"/>
        </w:rPr>
      </w:pPr>
      <w:r w:rsidR="568D56B1">
        <w:rPr/>
        <w:t>Firma KOGUCIK zezwala na użytkowanie pojazdu w celach zarobkowych (TAXI) bez limitu kilometrów.</w:t>
      </w:r>
    </w:p>
    <w:p w:rsidR="568D56B1" w:rsidP="568D56B1" w:rsidRDefault="568D56B1" w14:paraId="7EA3D32B" w14:textId="0A6C6BB2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sz w:val="22"/>
          <w:szCs w:val="22"/>
        </w:rPr>
      </w:pPr>
      <w:r w:rsidR="568D56B1">
        <w:rPr/>
        <w:t xml:space="preserve">Firma KOGUCIK zwalnia z odpowiedzialności firmę GP Transport z odpowiedzialności za szkody spowodowane przez kierowcę (pracownika GP Transport), ale jednocześnie zobowiązuje użytkownika </w:t>
      </w:r>
      <w:proofErr w:type="gramStart"/>
      <w:r w:rsidR="568D56B1">
        <w:rPr/>
        <w:t>pojazdu</w:t>
      </w:r>
      <w:proofErr w:type="gramEnd"/>
      <w:r w:rsidR="568D56B1">
        <w:rPr/>
        <w:t xml:space="preserve"> który w chwili ewentualnego uszkodzenia z winy kierowcy (użytkownika) kierował pojazdem, do pokrycia ustalonej części naprawy pojazdu (szczegółowe warunki znajdują się w punkcie 7. niniejszej umowy). GP Transport ma obowiązek wskazać dane kierowcy, który w momencie uszkodzenia prowadził pojazd. W przeciwnym przypadku odpowiedzialność poniesie GP Transport.</w:t>
      </w:r>
    </w:p>
    <w:p w:rsidR="568D56B1" w:rsidP="568D56B1" w:rsidRDefault="568D56B1" w14:paraId="409B07B1" w14:textId="0860E966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sz w:val="22"/>
          <w:szCs w:val="22"/>
        </w:rPr>
      </w:pPr>
      <w:r w:rsidR="568D56B1">
        <w:rPr/>
        <w:t>Szczegółowe warunki odpowiedzialności, jakie ponosi użytkownik pojazdu:</w:t>
      </w:r>
      <w:r>
        <w:br/>
      </w:r>
      <w:r w:rsidR="568D56B1">
        <w:rPr/>
        <w:t>A</w:t>
      </w:r>
      <w:r>
        <w:br/>
      </w:r>
      <w:r w:rsidR="568D56B1">
        <w:rPr/>
        <w:t>B</w:t>
      </w:r>
      <w:r>
        <w:br/>
      </w:r>
      <w:r w:rsidR="568D56B1">
        <w:rPr/>
        <w:t>C</w:t>
      </w:r>
      <w:r>
        <w:br/>
      </w:r>
      <w:r w:rsidR="568D56B1">
        <w:rPr/>
        <w:t>D</w:t>
      </w:r>
      <w:r>
        <w:br/>
      </w:r>
      <w:r w:rsidR="568D56B1">
        <w:rPr/>
        <w:t>E</w:t>
      </w:r>
      <w:r>
        <w:br/>
      </w:r>
      <w:r w:rsidR="568D56B1">
        <w:rPr/>
        <w:t>F</w:t>
      </w:r>
      <w:r>
        <w:br/>
      </w:r>
      <w:r w:rsidR="568D56B1">
        <w:rPr/>
        <w:t>natomiast w przypadku powstania innych szkód na które nie miał wpływu kierowca, odpowiedzialność przechodzi na firmę KOGUCIK.</w:t>
      </w:r>
    </w:p>
    <w:p w:rsidR="568D56B1" w:rsidP="568D56B1" w:rsidRDefault="568D56B1" w14:paraId="5C07A6F7" w14:textId="0C032E1F">
      <w:pPr>
        <w:pStyle w:val="Normal"/>
        <w:bidi w:val="0"/>
        <w:spacing w:before="0" w:beforeAutospacing="off" w:after="160" w:afterAutospacing="off" w:line="259" w:lineRule="auto"/>
        <w:ind w:right="0"/>
        <w:jc w:val="left"/>
      </w:pPr>
    </w:p>
    <w:p w:rsidR="568D56B1" w:rsidP="568D56B1" w:rsidRDefault="568D56B1" w14:paraId="4E6433E7" w14:textId="29374726">
      <w:pPr>
        <w:pStyle w:val="Normal"/>
        <w:bidi w:val="0"/>
        <w:spacing w:before="0" w:beforeAutospacing="off" w:after="160" w:afterAutospacing="off" w:line="259" w:lineRule="auto"/>
        <w:ind w:right="0"/>
        <w:jc w:val="both"/>
      </w:pPr>
      <w:r w:rsidR="568D56B1">
        <w:rPr/>
        <w:t>*** Pozostałe informacje na takiej umowie są do ustalenia... *** Manager GP Transport Grzegorz Pióro 666593020</w:t>
      </w:r>
    </w:p>
    <w:sectPr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37946f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C51C8C"/>
    <w:rsid w:val="15C51C8C"/>
    <w:rsid w:val="307DCD1B"/>
    <w:rsid w:val="568D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DCD1B"/>
  <w15:chartTrackingRefBased/>
  <w15:docId w15:val="{5E83C223-6032-4D75-8406-C1956317658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60d98679503f4fa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2022-09-04T15:11:21.6876889Z</dcterms:created>
  <dcterms:modified xsi:type="dcterms:W3CDTF">2022-09-04T15:29:12.1694338Z</dcterms:modified>
  <dc:creator>grzegorz pioro</dc:creator>
  <lastModifiedBy>grzegorz pioro</lastModifiedBy>
</coreProperties>
</file>